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BEE" w:rsidRPr="00D01348" w:rsidRDefault="00010BEE" w:rsidP="00010BEE">
      <w:pPr>
        <w:spacing w:after="0" w:line="240" w:lineRule="auto"/>
        <w:jc w:val="center"/>
        <w:rPr>
          <w:b/>
          <w:sz w:val="27"/>
          <w:szCs w:val="27"/>
        </w:rPr>
      </w:pPr>
      <w:r w:rsidRPr="00D01348">
        <w:rPr>
          <w:b/>
          <w:sz w:val="27"/>
          <w:szCs w:val="27"/>
        </w:rPr>
        <w:t>СПРАВКА-ОБОСНОВАНИЕ</w:t>
      </w:r>
    </w:p>
    <w:p w:rsidR="00D01348" w:rsidRPr="00D01348" w:rsidRDefault="00D01348" w:rsidP="00010BEE">
      <w:pPr>
        <w:spacing w:after="0" w:line="240" w:lineRule="auto"/>
        <w:jc w:val="center"/>
        <w:rPr>
          <w:b/>
          <w:sz w:val="27"/>
          <w:szCs w:val="27"/>
        </w:rPr>
      </w:pPr>
    </w:p>
    <w:p w:rsidR="00D01348" w:rsidRPr="00D01348" w:rsidRDefault="00010BEE" w:rsidP="00F42FAD">
      <w:pPr>
        <w:spacing w:after="0" w:line="240" w:lineRule="auto"/>
        <w:ind w:left="567"/>
        <w:jc w:val="center"/>
        <w:rPr>
          <w:rFonts w:eastAsia="Times New Roman"/>
          <w:b/>
          <w:sz w:val="27"/>
          <w:szCs w:val="27"/>
          <w:lang w:eastAsia="ru-RU"/>
        </w:rPr>
      </w:pPr>
      <w:r w:rsidRPr="00D01348">
        <w:rPr>
          <w:b/>
          <w:sz w:val="27"/>
          <w:szCs w:val="27"/>
        </w:rPr>
        <w:t xml:space="preserve">к проекту </w:t>
      </w:r>
      <w:r w:rsidR="003A0854" w:rsidRPr="00D01348">
        <w:rPr>
          <w:b/>
          <w:sz w:val="27"/>
          <w:szCs w:val="27"/>
        </w:rPr>
        <w:t>Закона</w:t>
      </w:r>
      <w:r w:rsidRPr="00D01348">
        <w:rPr>
          <w:b/>
          <w:sz w:val="27"/>
          <w:szCs w:val="27"/>
        </w:rPr>
        <w:t xml:space="preserve"> Кыргызской Республики </w:t>
      </w:r>
      <w:r w:rsidR="00C5018F" w:rsidRPr="00D01348">
        <w:rPr>
          <w:b/>
          <w:sz w:val="27"/>
          <w:szCs w:val="27"/>
        </w:rPr>
        <w:t>«О</w:t>
      </w:r>
      <w:r w:rsidR="003A0854" w:rsidRPr="00D01348">
        <w:rPr>
          <w:b/>
          <w:sz w:val="27"/>
          <w:szCs w:val="27"/>
        </w:rPr>
        <w:t xml:space="preserve"> ратификации</w:t>
      </w:r>
      <w:r w:rsidRPr="00D01348">
        <w:rPr>
          <w:b/>
          <w:sz w:val="27"/>
          <w:szCs w:val="27"/>
        </w:rPr>
        <w:t xml:space="preserve"> </w:t>
      </w:r>
      <w:r w:rsidRPr="00D01348">
        <w:rPr>
          <w:rFonts w:eastAsia="Times New Roman"/>
          <w:b/>
          <w:sz w:val="27"/>
          <w:szCs w:val="27"/>
          <w:lang w:eastAsia="ru-RU"/>
        </w:rPr>
        <w:t>Протокола</w:t>
      </w:r>
    </w:p>
    <w:p w:rsidR="002A1B85" w:rsidRPr="00D01348" w:rsidRDefault="00010BEE" w:rsidP="00F42FAD">
      <w:pPr>
        <w:spacing w:after="0" w:line="240" w:lineRule="auto"/>
        <w:ind w:left="567"/>
        <w:jc w:val="center"/>
        <w:rPr>
          <w:rFonts w:eastAsia="Times New Roman"/>
          <w:b/>
          <w:sz w:val="27"/>
          <w:szCs w:val="27"/>
          <w:lang w:eastAsia="ru-RU"/>
        </w:rPr>
      </w:pPr>
      <w:r w:rsidRPr="00D01348">
        <w:rPr>
          <w:rFonts w:eastAsia="Times New Roman"/>
          <w:b/>
          <w:sz w:val="27"/>
          <w:szCs w:val="27"/>
          <w:lang w:eastAsia="ru-RU"/>
        </w:rPr>
        <w:t>об охране пром</w:t>
      </w:r>
      <w:r w:rsidR="00604567" w:rsidRPr="00D01348">
        <w:rPr>
          <w:rFonts w:eastAsia="Times New Roman"/>
          <w:b/>
          <w:sz w:val="27"/>
          <w:szCs w:val="27"/>
          <w:lang w:eastAsia="ru-RU"/>
        </w:rPr>
        <w:t xml:space="preserve">ышленных образцов к Евразийской </w:t>
      </w:r>
      <w:r w:rsidRPr="00D01348">
        <w:rPr>
          <w:rFonts w:eastAsia="Times New Roman"/>
          <w:b/>
          <w:sz w:val="27"/>
          <w:szCs w:val="27"/>
          <w:lang w:eastAsia="ru-RU"/>
        </w:rPr>
        <w:t>патентной конвенции</w:t>
      </w:r>
      <w:r w:rsidR="00F42FAD">
        <w:rPr>
          <w:rFonts w:eastAsia="Times New Roman"/>
          <w:b/>
          <w:sz w:val="27"/>
          <w:szCs w:val="27"/>
          <w:lang w:eastAsia="ru-RU"/>
        </w:rPr>
        <w:t xml:space="preserve"> </w:t>
      </w:r>
      <w:r w:rsidRPr="00D01348">
        <w:rPr>
          <w:rFonts w:eastAsia="Times New Roman"/>
          <w:b/>
          <w:sz w:val="27"/>
          <w:szCs w:val="27"/>
          <w:lang w:eastAsia="ru-RU"/>
        </w:rPr>
        <w:t>от 9 сентября 1994 года</w:t>
      </w:r>
      <w:r w:rsidR="00C5018F" w:rsidRPr="00D01348">
        <w:rPr>
          <w:rFonts w:eastAsia="Times New Roman"/>
          <w:b/>
          <w:sz w:val="27"/>
          <w:szCs w:val="27"/>
          <w:lang w:eastAsia="ru-RU"/>
        </w:rPr>
        <w:t>»</w:t>
      </w:r>
    </w:p>
    <w:p w:rsidR="00010BEE" w:rsidRPr="00D01348" w:rsidRDefault="00010BEE" w:rsidP="00010BEE">
      <w:pPr>
        <w:spacing w:after="0" w:line="240" w:lineRule="auto"/>
        <w:ind w:firstLine="567"/>
        <w:jc w:val="center"/>
        <w:rPr>
          <w:rFonts w:eastAsia="Times New Roman"/>
          <w:sz w:val="27"/>
          <w:szCs w:val="27"/>
          <w:lang w:eastAsia="ru-RU"/>
        </w:rPr>
      </w:pPr>
    </w:p>
    <w:p w:rsidR="00010BEE" w:rsidRPr="00D01348" w:rsidRDefault="00277C0D" w:rsidP="00277C0D">
      <w:pPr>
        <w:widowControl w:val="0"/>
        <w:autoSpaceDE w:val="0"/>
        <w:spacing w:after="0" w:line="240" w:lineRule="auto"/>
        <w:ind w:firstLine="567"/>
        <w:rPr>
          <w:b/>
          <w:sz w:val="27"/>
          <w:szCs w:val="27"/>
          <w:lang w:val="ky-KG"/>
        </w:rPr>
      </w:pPr>
      <w:r w:rsidRPr="00D01348">
        <w:rPr>
          <w:rFonts w:eastAsia="Times New Roman"/>
          <w:b/>
          <w:sz w:val="27"/>
          <w:szCs w:val="27"/>
          <w:lang w:val="ky-KG"/>
        </w:rPr>
        <w:t>1. Цели и задачи</w:t>
      </w:r>
    </w:p>
    <w:p w:rsidR="00010BEE" w:rsidRPr="00D01348" w:rsidRDefault="00C5018F" w:rsidP="00010BEE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eastAsia="ru-RU"/>
        </w:rPr>
      </w:pPr>
      <w:r w:rsidRPr="00D01348">
        <w:rPr>
          <w:sz w:val="27"/>
          <w:szCs w:val="27"/>
        </w:rPr>
        <w:t xml:space="preserve">В соответствии с Законом Кыргызской Республики «О международных договорах Кыргызской Республики» и в целях проведения внутригосударственных процедур разработан проект Закона Кыргызской Республики «О ратификации </w:t>
      </w:r>
      <w:r w:rsidR="00010BEE" w:rsidRPr="00D01348">
        <w:rPr>
          <w:rFonts w:eastAsia="Times New Roman"/>
          <w:sz w:val="27"/>
          <w:szCs w:val="27"/>
          <w:lang w:eastAsia="ru-RU"/>
        </w:rPr>
        <w:t>Протокола об охране промышленных образцов к Евразийской патентной конвенции от 9 сентября 1994 года</w:t>
      </w:r>
      <w:r w:rsidRPr="00D01348">
        <w:rPr>
          <w:rFonts w:eastAsia="Times New Roman"/>
          <w:sz w:val="27"/>
          <w:szCs w:val="27"/>
          <w:lang w:eastAsia="ru-RU"/>
        </w:rPr>
        <w:t>»</w:t>
      </w:r>
      <w:r w:rsidR="00010BEE" w:rsidRPr="00D01348">
        <w:rPr>
          <w:rFonts w:eastAsia="Times New Roman"/>
          <w:sz w:val="27"/>
          <w:szCs w:val="27"/>
          <w:lang w:eastAsia="ru-RU"/>
        </w:rPr>
        <w:t xml:space="preserve">. </w:t>
      </w:r>
      <w:r w:rsidR="00277C0D" w:rsidRPr="00D01348">
        <w:rPr>
          <w:rFonts w:eastAsia="Times New Roman"/>
          <w:sz w:val="27"/>
          <w:szCs w:val="27"/>
          <w:lang w:eastAsia="ru-RU"/>
        </w:rPr>
        <w:t xml:space="preserve"> </w:t>
      </w:r>
    </w:p>
    <w:p w:rsidR="00010BEE" w:rsidRPr="00D01348" w:rsidRDefault="00E80EDF" w:rsidP="00010BEE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</w:rPr>
      </w:pPr>
      <w:r w:rsidRPr="00D01348">
        <w:rPr>
          <w:sz w:val="27"/>
          <w:szCs w:val="27"/>
        </w:rPr>
        <w:t>Протоколом</w:t>
      </w:r>
      <w:r w:rsidR="00010BEE" w:rsidRPr="00D01348">
        <w:rPr>
          <w:sz w:val="27"/>
          <w:szCs w:val="27"/>
        </w:rPr>
        <w:t xml:space="preserve"> предусмотрено, что Договаривающиеся государства (Азербайджанская Республика, </w:t>
      </w:r>
      <w:proofErr w:type="spellStart"/>
      <w:r w:rsidR="00010BEE" w:rsidRPr="00D01348">
        <w:rPr>
          <w:sz w:val="27"/>
          <w:szCs w:val="27"/>
        </w:rPr>
        <w:t>Кыргызская</w:t>
      </w:r>
      <w:proofErr w:type="spellEnd"/>
      <w:r w:rsidR="00010BEE" w:rsidRPr="00D01348">
        <w:rPr>
          <w:sz w:val="27"/>
          <w:szCs w:val="27"/>
        </w:rPr>
        <w:t xml:space="preserve"> Республика, Республика Армения, Республика Беларусь, Республика Казахстан, Республика Таджикистан, Российская Федерация, Туркменистан) расширяют функции Евразийской патентной организации в области охраны объектов промышленной собственности, предусмотренные Евразийской патентной конвенцией от 9 сентября 1994 года. </w:t>
      </w:r>
    </w:p>
    <w:p w:rsidR="00702652" w:rsidRPr="00D01348" w:rsidRDefault="00702652" w:rsidP="00702652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</w:rPr>
      </w:pPr>
      <w:r w:rsidRPr="00D01348">
        <w:rPr>
          <w:rFonts w:eastAsia="Times New Roman"/>
          <w:b/>
          <w:sz w:val="27"/>
          <w:szCs w:val="27"/>
          <w:lang w:val="ky-KG"/>
        </w:rPr>
        <w:t>2. Описательная часть</w:t>
      </w:r>
    </w:p>
    <w:p w:rsidR="00010BEE" w:rsidRPr="00D01348" w:rsidRDefault="003B4B5B" w:rsidP="00010BEE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</w:rPr>
      </w:pPr>
      <w:r w:rsidRPr="00D01348">
        <w:rPr>
          <w:sz w:val="27"/>
          <w:szCs w:val="27"/>
        </w:rPr>
        <w:t xml:space="preserve">Основной целью </w:t>
      </w:r>
      <w:r w:rsidR="00010BEE" w:rsidRPr="00D01348">
        <w:rPr>
          <w:sz w:val="27"/>
          <w:szCs w:val="27"/>
        </w:rPr>
        <w:t xml:space="preserve">Протокола </w:t>
      </w:r>
      <w:r w:rsidR="001D4133" w:rsidRPr="00D01348">
        <w:rPr>
          <w:sz w:val="27"/>
          <w:szCs w:val="27"/>
        </w:rPr>
        <w:t>является</w:t>
      </w:r>
      <w:r w:rsidR="00010BEE" w:rsidRPr="00D01348">
        <w:rPr>
          <w:sz w:val="27"/>
          <w:szCs w:val="27"/>
        </w:rPr>
        <w:t xml:space="preserve"> </w:t>
      </w:r>
      <w:r w:rsidR="00DC1DEA" w:rsidRPr="00D01348">
        <w:rPr>
          <w:sz w:val="27"/>
          <w:szCs w:val="27"/>
        </w:rPr>
        <w:t>укрепление</w:t>
      </w:r>
      <w:r w:rsidR="00010BEE" w:rsidRPr="00D01348">
        <w:rPr>
          <w:sz w:val="27"/>
          <w:szCs w:val="27"/>
        </w:rPr>
        <w:t>, развити</w:t>
      </w:r>
      <w:r w:rsidR="00DC1DEA" w:rsidRPr="00D01348">
        <w:rPr>
          <w:sz w:val="27"/>
          <w:szCs w:val="27"/>
        </w:rPr>
        <w:t>е и расширение</w:t>
      </w:r>
      <w:r w:rsidR="00010BEE" w:rsidRPr="00D01348">
        <w:rPr>
          <w:sz w:val="27"/>
          <w:szCs w:val="27"/>
        </w:rPr>
        <w:t xml:space="preserve"> евразийской системы охраны объектов пром</w:t>
      </w:r>
      <w:r w:rsidR="00320B02" w:rsidRPr="00D01348">
        <w:rPr>
          <w:sz w:val="27"/>
          <w:szCs w:val="27"/>
        </w:rPr>
        <w:t>ышленной собственности, создание</w:t>
      </w:r>
      <w:r w:rsidR="00010BEE" w:rsidRPr="00D01348">
        <w:rPr>
          <w:sz w:val="27"/>
          <w:szCs w:val="27"/>
        </w:rPr>
        <w:t xml:space="preserve"> межгосударственной системы охраны промышленных образцов на основе единого евразийского патента, действующего на территории всех Догов</w:t>
      </w:r>
      <w:r w:rsidR="00320B02" w:rsidRPr="00D01348">
        <w:rPr>
          <w:sz w:val="27"/>
          <w:szCs w:val="27"/>
        </w:rPr>
        <w:t>аривающихся государств, развитие</w:t>
      </w:r>
      <w:r w:rsidR="00010BEE" w:rsidRPr="00D01348">
        <w:rPr>
          <w:sz w:val="27"/>
          <w:szCs w:val="27"/>
        </w:rPr>
        <w:t xml:space="preserve"> внутренних рынков стран-участников и повышению привлекательности для развития торговли и инвестиционной деятельности.</w:t>
      </w:r>
    </w:p>
    <w:p w:rsidR="00F66214" w:rsidRPr="00D01348" w:rsidRDefault="00F66214" w:rsidP="00010BEE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</w:rPr>
      </w:pPr>
      <w:r w:rsidRPr="00D01348">
        <w:rPr>
          <w:sz w:val="27"/>
          <w:szCs w:val="27"/>
        </w:rPr>
        <w:t>Формирование региональной системы правовой охраны промышленных образцов будет способствовать развитию торговли на территории стран – участниц ЕАПК, а также улучшит инвестиционный климат в регионе в целом.</w:t>
      </w:r>
    </w:p>
    <w:p w:rsidR="005A50F8" w:rsidRPr="00D01348" w:rsidRDefault="005A50F8" w:rsidP="00010BEE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</w:rPr>
      </w:pPr>
      <w:r w:rsidRPr="00D01348">
        <w:rPr>
          <w:sz w:val="27"/>
          <w:szCs w:val="27"/>
        </w:rPr>
        <w:t>Основными концептуальными предложениями по вопросу создания евразийской системы правовой охраны промышленных образцов являются следующие:</w:t>
      </w:r>
    </w:p>
    <w:p w:rsidR="004A1C89" w:rsidRPr="00D01348" w:rsidRDefault="008B6254" w:rsidP="00010BEE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</w:rPr>
      </w:pPr>
      <w:r w:rsidRPr="00D01348">
        <w:rPr>
          <w:sz w:val="27"/>
          <w:szCs w:val="27"/>
        </w:rPr>
        <w:t xml:space="preserve">Система </w:t>
      </w:r>
      <w:r w:rsidR="00763020" w:rsidRPr="00D01348">
        <w:rPr>
          <w:sz w:val="27"/>
          <w:szCs w:val="27"/>
        </w:rPr>
        <w:t>сформировано</w:t>
      </w:r>
      <w:r w:rsidRPr="00D01348">
        <w:rPr>
          <w:sz w:val="27"/>
          <w:szCs w:val="27"/>
        </w:rPr>
        <w:t xml:space="preserve"> на основ</w:t>
      </w:r>
      <w:r w:rsidR="002C013E" w:rsidRPr="00D01348">
        <w:rPr>
          <w:sz w:val="27"/>
          <w:szCs w:val="27"/>
        </w:rPr>
        <w:t>е евразийской патентной системы - э</w:t>
      </w:r>
      <w:r w:rsidR="004A1C89" w:rsidRPr="00D01348">
        <w:rPr>
          <w:sz w:val="27"/>
          <w:szCs w:val="27"/>
        </w:rPr>
        <w:t>то означает, что участниками евразийской системы правовой охраны промышленных образцов могут являт</w:t>
      </w:r>
      <w:r w:rsidR="00584279" w:rsidRPr="00D01348">
        <w:rPr>
          <w:sz w:val="27"/>
          <w:szCs w:val="27"/>
        </w:rPr>
        <w:t>ь</w:t>
      </w:r>
      <w:r w:rsidR="004A1C89" w:rsidRPr="00D01348">
        <w:rPr>
          <w:sz w:val="27"/>
          <w:szCs w:val="27"/>
        </w:rPr>
        <w:t>ся</w:t>
      </w:r>
      <w:r w:rsidR="00584279" w:rsidRPr="00D01348">
        <w:rPr>
          <w:sz w:val="27"/>
          <w:szCs w:val="27"/>
        </w:rPr>
        <w:t xml:space="preserve"> только государства – участники Евразийской </w:t>
      </w:r>
      <w:r w:rsidR="00CC295C" w:rsidRPr="00D01348">
        <w:rPr>
          <w:sz w:val="27"/>
          <w:szCs w:val="27"/>
        </w:rPr>
        <w:t>патентной конвенции</w:t>
      </w:r>
      <w:r w:rsidR="008578AD" w:rsidRPr="00D01348">
        <w:rPr>
          <w:sz w:val="27"/>
          <w:szCs w:val="27"/>
        </w:rPr>
        <w:t xml:space="preserve"> (далее - ЕАПК). С </w:t>
      </w:r>
      <w:r w:rsidR="008F0ED5" w:rsidRPr="00D01348">
        <w:rPr>
          <w:sz w:val="27"/>
          <w:szCs w:val="27"/>
        </w:rPr>
        <w:t xml:space="preserve">одной стороны, такой подход позволит использовать </w:t>
      </w:r>
      <w:r w:rsidR="0091393D" w:rsidRPr="00D01348">
        <w:rPr>
          <w:sz w:val="27"/>
          <w:szCs w:val="27"/>
        </w:rPr>
        <w:t>Евразийской патентной организации</w:t>
      </w:r>
      <w:r w:rsidR="009642EF" w:rsidRPr="00D01348">
        <w:rPr>
          <w:sz w:val="27"/>
          <w:szCs w:val="27"/>
        </w:rPr>
        <w:t xml:space="preserve"> </w:t>
      </w:r>
      <w:r w:rsidR="002C013E" w:rsidRPr="00D01348">
        <w:rPr>
          <w:sz w:val="27"/>
          <w:szCs w:val="27"/>
        </w:rPr>
        <w:t xml:space="preserve">(далее - ЕАПО) </w:t>
      </w:r>
      <w:r w:rsidR="009642EF" w:rsidRPr="00D01348">
        <w:rPr>
          <w:sz w:val="27"/>
          <w:szCs w:val="27"/>
        </w:rPr>
        <w:t xml:space="preserve">с органами его </w:t>
      </w:r>
      <w:r w:rsidR="00AA4578" w:rsidRPr="00D01348">
        <w:rPr>
          <w:sz w:val="27"/>
          <w:szCs w:val="27"/>
        </w:rPr>
        <w:t>управления,</w:t>
      </w:r>
      <w:r w:rsidR="009642EF" w:rsidRPr="00D01348">
        <w:rPr>
          <w:sz w:val="27"/>
          <w:szCs w:val="27"/>
        </w:rPr>
        <w:t xml:space="preserve"> в качестве административного ресурса создаваемой </w:t>
      </w:r>
      <w:r w:rsidR="00D0539A" w:rsidRPr="00D01348">
        <w:rPr>
          <w:sz w:val="27"/>
          <w:szCs w:val="27"/>
        </w:rPr>
        <w:t>региональной системы правовой охраны промышле</w:t>
      </w:r>
      <w:r w:rsidR="00143C1D" w:rsidRPr="00D01348">
        <w:rPr>
          <w:sz w:val="27"/>
          <w:szCs w:val="27"/>
        </w:rPr>
        <w:t xml:space="preserve">нных образцов. </w:t>
      </w:r>
      <w:proofErr w:type="gramStart"/>
      <w:r w:rsidR="00143C1D" w:rsidRPr="00D01348">
        <w:rPr>
          <w:sz w:val="27"/>
          <w:szCs w:val="27"/>
        </w:rPr>
        <w:t xml:space="preserve">С другой стороны, - позволит простимулировать страны, готовые принять участие в евразийской системе правовой охраны промышленных образцов, </w:t>
      </w:r>
      <w:r w:rsidR="00A82A03" w:rsidRPr="00D01348">
        <w:rPr>
          <w:sz w:val="27"/>
          <w:szCs w:val="27"/>
        </w:rPr>
        <w:t>к присоединению</w:t>
      </w:r>
      <w:r w:rsidR="00D839C8" w:rsidRPr="00D01348">
        <w:rPr>
          <w:sz w:val="27"/>
          <w:szCs w:val="27"/>
        </w:rPr>
        <w:t xml:space="preserve"> к евразийской патентной системе;</w:t>
      </w:r>
      <w:proofErr w:type="gramEnd"/>
    </w:p>
    <w:p w:rsidR="00D839C8" w:rsidRPr="00D01348" w:rsidRDefault="00D839C8" w:rsidP="00010BEE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</w:rPr>
      </w:pPr>
      <w:r w:rsidRPr="00D01348">
        <w:rPr>
          <w:sz w:val="27"/>
          <w:szCs w:val="27"/>
        </w:rPr>
        <w:t xml:space="preserve">система </w:t>
      </w:r>
      <w:r w:rsidR="009D21FD" w:rsidRPr="00D01348">
        <w:rPr>
          <w:sz w:val="27"/>
          <w:szCs w:val="27"/>
        </w:rPr>
        <w:t>создана на основе самостоятельного международного (межправит</w:t>
      </w:r>
      <w:r w:rsidR="007F6FCC" w:rsidRPr="00D01348">
        <w:rPr>
          <w:sz w:val="27"/>
          <w:szCs w:val="27"/>
        </w:rPr>
        <w:t>ел</w:t>
      </w:r>
      <w:r w:rsidR="009D21FD" w:rsidRPr="00D01348">
        <w:rPr>
          <w:sz w:val="27"/>
          <w:szCs w:val="27"/>
        </w:rPr>
        <w:t>ьственного)</w:t>
      </w:r>
      <w:r w:rsidR="007F6FCC" w:rsidRPr="00D01348">
        <w:rPr>
          <w:sz w:val="27"/>
          <w:szCs w:val="27"/>
        </w:rPr>
        <w:t xml:space="preserve"> договора, в котором будет предусмотрена связь как с основным</w:t>
      </w:r>
      <w:r w:rsidR="00C71286" w:rsidRPr="00D01348">
        <w:rPr>
          <w:sz w:val="27"/>
          <w:szCs w:val="27"/>
        </w:rPr>
        <w:t xml:space="preserve">и международными договорами </w:t>
      </w:r>
      <w:r w:rsidR="00FD3D6B" w:rsidRPr="00D01348">
        <w:rPr>
          <w:sz w:val="27"/>
          <w:szCs w:val="27"/>
        </w:rPr>
        <w:t>в сфере правовой охраны промышленных образцов,</w:t>
      </w:r>
      <w:r w:rsidR="00E720AD" w:rsidRPr="00D01348">
        <w:rPr>
          <w:sz w:val="27"/>
          <w:szCs w:val="27"/>
        </w:rPr>
        <w:t xml:space="preserve"> в том числе Гаагским соглашением, так и с ЕАПК;</w:t>
      </w:r>
    </w:p>
    <w:p w:rsidR="008515DF" w:rsidRPr="00D01348" w:rsidRDefault="00E720AD" w:rsidP="00010BEE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</w:rPr>
      </w:pPr>
      <w:r w:rsidRPr="00D01348">
        <w:rPr>
          <w:sz w:val="27"/>
          <w:szCs w:val="27"/>
        </w:rPr>
        <w:lastRenderedPageBreak/>
        <w:t>управление системой</w:t>
      </w:r>
      <w:r w:rsidR="00B377EB" w:rsidRPr="00D01348">
        <w:rPr>
          <w:sz w:val="27"/>
          <w:szCs w:val="27"/>
        </w:rPr>
        <w:t>,</w:t>
      </w:r>
      <w:r w:rsidRPr="00D01348">
        <w:rPr>
          <w:sz w:val="27"/>
          <w:szCs w:val="27"/>
        </w:rPr>
        <w:t xml:space="preserve"> </w:t>
      </w:r>
      <w:r w:rsidR="00B377EB" w:rsidRPr="00D01348">
        <w:rPr>
          <w:sz w:val="27"/>
          <w:szCs w:val="27"/>
        </w:rPr>
        <w:t>а также выполнение административных задач, связанных с ее функционирова</w:t>
      </w:r>
      <w:r w:rsidR="007149A5" w:rsidRPr="00D01348">
        <w:rPr>
          <w:sz w:val="27"/>
          <w:szCs w:val="27"/>
        </w:rPr>
        <w:t xml:space="preserve">нием, должно быть возложено на ЕАПО как организацию, обладающую значительным опытом в вопросах эффективного функционирования </w:t>
      </w:r>
      <w:r w:rsidR="0048178D" w:rsidRPr="00D01348">
        <w:rPr>
          <w:sz w:val="27"/>
          <w:szCs w:val="27"/>
        </w:rPr>
        <w:t xml:space="preserve">региональной системы правовой охраны </w:t>
      </w:r>
      <w:r w:rsidR="00C8134A" w:rsidRPr="00D01348">
        <w:rPr>
          <w:sz w:val="27"/>
          <w:szCs w:val="27"/>
        </w:rPr>
        <w:t>одного из основных объектов промышленной собственности – изобретения;</w:t>
      </w:r>
    </w:p>
    <w:p w:rsidR="00E720AD" w:rsidRPr="00D01348" w:rsidRDefault="008515DF" w:rsidP="00010BEE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</w:rPr>
      </w:pPr>
      <w:r w:rsidRPr="00D01348">
        <w:rPr>
          <w:sz w:val="27"/>
          <w:szCs w:val="27"/>
        </w:rPr>
        <w:t xml:space="preserve">правовая охрана промышленному образцу </w:t>
      </w:r>
      <w:r w:rsidR="00BA2F1F" w:rsidRPr="00D01348">
        <w:rPr>
          <w:sz w:val="27"/>
          <w:szCs w:val="27"/>
        </w:rPr>
        <w:t>должна предоставляться на основании эк</w:t>
      </w:r>
      <w:r w:rsidR="003A264E" w:rsidRPr="00D01348">
        <w:rPr>
          <w:sz w:val="27"/>
          <w:szCs w:val="27"/>
        </w:rPr>
        <w:t>спертизы заявки</w:t>
      </w:r>
      <w:r w:rsidR="00BA2F1F" w:rsidRPr="00D01348">
        <w:rPr>
          <w:sz w:val="27"/>
          <w:szCs w:val="27"/>
        </w:rPr>
        <w:t xml:space="preserve"> на выдачу евразийского</w:t>
      </w:r>
      <w:r w:rsidR="003A264E" w:rsidRPr="00D01348">
        <w:rPr>
          <w:sz w:val="27"/>
          <w:szCs w:val="27"/>
        </w:rPr>
        <w:t xml:space="preserve"> патента на промышленны</w:t>
      </w:r>
      <w:r w:rsidR="00B331C3" w:rsidRPr="00D01348">
        <w:rPr>
          <w:sz w:val="27"/>
          <w:szCs w:val="27"/>
        </w:rPr>
        <w:t>й образец, проводимой ЕАПО, в результате положительного решения по которой выдается евразий</w:t>
      </w:r>
      <w:r w:rsidR="00121BB2" w:rsidRPr="00D01348">
        <w:rPr>
          <w:sz w:val="27"/>
          <w:szCs w:val="27"/>
        </w:rPr>
        <w:t>с</w:t>
      </w:r>
      <w:r w:rsidR="00B331C3" w:rsidRPr="00D01348">
        <w:rPr>
          <w:sz w:val="27"/>
          <w:szCs w:val="27"/>
        </w:rPr>
        <w:t xml:space="preserve">кий патент </w:t>
      </w:r>
      <w:r w:rsidR="00121BB2" w:rsidRPr="00D01348">
        <w:rPr>
          <w:sz w:val="27"/>
          <w:szCs w:val="27"/>
        </w:rPr>
        <w:t xml:space="preserve">на </w:t>
      </w:r>
      <w:r w:rsidR="00B331C3" w:rsidRPr="00D01348">
        <w:rPr>
          <w:sz w:val="27"/>
          <w:szCs w:val="27"/>
        </w:rPr>
        <w:t>промышленн</w:t>
      </w:r>
      <w:r w:rsidR="00121BB2" w:rsidRPr="00D01348">
        <w:rPr>
          <w:sz w:val="27"/>
          <w:szCs w:val="27"/>
        </w:rPr>
        <w:t>ый образец.</w:t>
      </w:r>
      <w:r w:rsidR="0048178D" w:rsidRPr="00D01348">
        <w:rPr>
          <w:sz w:val="27"/>
          <w:szCs w:val="27"/>
        </w:rPr>
        <w:t xml:space="preserve"> </w:t>
      </w:r>
    </w:p>
    <w:p w:rsidR="0095597B" w:rsidRPr="00D01348" w:rsidRDefault="0095597B" w:rsidP="0095597B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</w:rPr>
      </w:pPr>
      <w:r w:rsidRPr="00D01348">
        <w:rPr>
          <w:sz w:val="27"/>
          <w:szCs w:val="27"/>
        </w:rPr>
        <w:t>В соответствии со статьей 11</w:t>
      </w:r>
      <w:r w:rsidR="00D92E7B" w:rsidRPr="00D01348">
        <w:rPr>
          <w:sz w:val="27"/>
          <w:szCs w:val="27"/>
        </w:rPr>
        <w:t xml:space="preserve"> Закона Кыргызской Республики </w:t>
      </w:r>
      <w:r w:rsidR="00980670" w:rsidRPr="00D01348">
        <w:rPr>
          <w:sz w:val="27"/>
          <w:szCs w:val="27"/>
        </w:rPr>
        <w:t xml:space="preserve">                          </w:t>
      </w:r>
      <w:r w:rsidRPr="00D01348">
        <w:rPr>
          <w:sz w:val="27"/>
          <w:szCs w:val="27"/>
        </w:rPr>
        <w:t>«О международных договорах Кыргызской Республики» вышеобозначенный проект подлежит ратификации после его подписания.</w:t>
      </w:r>
    </w:p>
    <w:p w:rsidR="00202995" w:rsidRPr="00D01348" w:rsidRDefault="00202995" w:rsidP="002029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7"/>
          <w:szCs w:val="27"/>
          <w:lang w:val="ky-KG"/>
        </w:rPr>
      </w:pPr>
      <w:r w:rsidRPr="00D01348">
        <w:rPr>
          <w:rFonts w:eastAsia="Calibri"/>
          <w:b/>
          <w:sz w:val="27"/>
          <w:szCs w:val="27"/>
          <w:lang w:val="ky-KG"/>
        </w:rPr>
        <w:t>3. Прогнозы возможных социальных, экономических, финансовых, правовых, правозащитных, гендерных, экологических и коррупционных последствий</w:t>
      </w:r>
    </w:p>
    <w:p w:rsidR="005A2FA9" w:rsidRPr="00D01348" w:rsidRDefault="005A2FA9" w:rsidP="00D212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7"/>
          <w:szCs w:val="27"/>
        </w:rPr>
      </w:pPr>
      <w:r w:rsidRPr="00D01348">
        <w:rPr>
          <w:sz w:val="27"/>
          <w:szCs w:val="27"/>
        </w:rPr>
        <w:t xml:space="preserve">Принятие данного проекта Закона Кыргызской Республики не повлечет за собой негативных социальных, экономических, правовых, правозащитных, гендерных, экологических, коррупционных последствий. </w:t>
      </w:r>
    </w:p>
    <w:p w:rsidR="00D2124E" w:rsidRPr="00D01348" w:rsidRDefault="00D2124E" w:rsidP="00D212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7"/>
          <w:szCs w:val="27"/>
          <w:lang w:val="ky-KG"/>
        </w:rPr>
      </w:pPr>
      <w:r w:rsidRPr="00D01348">
        <w:rPr>
          <w:rFonts w:eastAsia="Calibri"/>
          <w:b/>
          <w:sz w:val="27"/>
          <w:szCs w:val="27"/>
          <w:lang w:val="ky-KG"/>
        </w:rPr>
        <w:t>4. Информация о результатах общественного обсуждения</w:t>
      </w:r>
    </w:p>
    <w:p w:rsidR="00C7228E" w:rsidRPr="00D01348" w:rsidRDefault="00C7228E" w:rsidP="00010B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7"/>
          <w:szCs w:val="27"/>
        </w:rPr>
      </w:pPr>
      <w:r w:rsidRPr="00D01348">
        <w:rPr>
          <w:sz w:val="27"/>
          <w:szCs w:val="27"/>
        </w:rPr>
        <w:t>В соответствии с пунктом 22 Закона Кыргызской Республики                           «О нормативных правовых актах Кыргызской Республики» проект постановления Правительства Кыргызской Республики «О проекте Закона Кыргызской Республики «О ратификации Протокола об охране промышленных образцов к Евразийской патентной конвенции от 9 сентября 1994 года» направлен на общественное обсуждение.</w:t>
      </w:r>
    </w:p>
    <w:p w:rsidR="006F0BDC" w:rsidRPr="00D01348" w:rsidRDefault="006F0BDC" w:rsidP="00010B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b/>
          <w:sz w:val="27"/>
          <w:szCs w:val="27"/>
          <w:lang w:val="ky-KG"/>
        </w:rPr>
      </w:pPr>
      <w:r w:rsidRPr="00D01348">
        <w:rPr>
          <w:rFonts w:eastAsia="Times New Roman"/>
          <w:b/>
          <w:sz w:val="27"/>
          <w:szCs w:val="27"/>
          <w:lang w:val="ky-KG"/>
        </w:rPr>
        <w:t>5</w:t>
      </w:r>
      <w:r w:rsidR="00D2124E" w:rsidRPr="00D01348">
        <w:rPr>
          <w:rFonts w:eastAsia="Times New Roman"/>
          <w:b/>
          <w:sz w:val="27"/>
          <w:szCs w:val="27"/>
          <w:lang w:val="ky-KG"/>
        </w:rPr>
        <w:t xml:space="preserve">. Анализ соответствия проекта законодательству </w:t>
      </w:r>
    </w:p>
    <w:p w:rsidR="002950E5" w:rsidRPr="00D01348" w:rsidRDefault="001F7852" w:rsidP="00FE19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/>
          <w:sz w:val="27"/>
          <w:szCs w:val="27"/>
        </w:rPr>
      </w:pPr>
      <w:r w:rsidRPr="00D01348">
        <w:rPr>
          <w:rFonts w:eastAsia="Calibri"/>
          <w:sz w:val="27"/>
          <w:szCs w:val="27"/>
        </w:rPr>
        <w:t>Представленный проект Закона Кыргызской Республики не противоречит нормам действующего законодательства, а также вступившим в силу в установленном порядке междуна</w:t>
      </w:r>
      <w:r w:rsidR="002950E5" w:rsidRPr="00D01348">
        <w:rPr>
          <w:rFonts w:eastAsia="Calibri"/>
          <w:sz w:val="27"/>
          <w:szCs w:val="27"/>
        </w:rPr>
        <w:t>родным договорам Кыргызской Респ</w:t>
      </w:r>
      <w:r w:rsidRPr="00D01348">
        <w:rPr>
          <w:rFonts w:eastAsia="Calibri"/>
          <w:sz w:val="27"/>
          <w:szCs w:val="27"/>
        </w:rPr>
        <w:t>ублики.</w:t>
      </w:r>
    </w:p>
    <w:p w:rsidR="00FE1918" w:rsidRPr="00D01348" w:rsidRDefault="00FE1918" w:rsidP="00FE19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b/>
          <w:sz w:val="27"/>
          <w:szCs w:val="27"/>
          <w:lang w:val="ky-KG"/>
        </w:rPr>
      </w:pPr>
      <w:r w:rsidRPr="00D01348">
        <w:rPr>
          <w:rFonts w:eastAsia="Calibri"/>
          <w:b/>
          <w:sz w:val="27"/>
          <w:szCs w:val="27"/>
          <w:lang w:val="ky-KG"/>
        </w:rPr>
        <w:t xml:space="preserve">6. Информация о необходимости дополнительного финансирования </w:t>
      </w:r>
    </w:p>
    <w:p w:rsidR="00D5008E" w:rsidRPr="00D01348" w:rsidRDefault="00C00402" w:rsidP="002A1B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/>
          <w:sz w:val="27"/>
          <w:szCs w:val="27"/>
        </w:rPr>
      </w:pPr>
      <w:r w:rsidRPr="00D01348">
        <w:rPr>
          <w:rFonts w:eastAsia="Calibri"/>
          <w:sz w:val="27"/>
          <w:szCs w:val="27"/>
        </w:rPr>
        <w:t>Принятие настоящего проекта Закона Кыргызской Республики не потребует дополнительных финансовых затрат из государственного бюджета.</w:t>
      </w:r>
    </w:p>
    <w:p w:rsidR="00D5008E" w:rsidRPr="00D01348" w:rsidRDefault="00C00402" w:rsidP="00D500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/>
          <w:b/>
          <w:sz w:val="27"/>
          <w:szCs w:val="27"/>
        </w:rPr>
      </w:pPr>
      <w:r w:rsidRPr="00D01348">
        <w:rPr>
          <w:rFonts w:eastAsia="Calibri"/>
          <w:b/>
          <w:sz w:val="27"/>
          <w:szCs w:val="27"/>
        </w:rPr>
        <w:t>7.</w:t>
      </w:r>
      <w:r w:rsidRPr="00D01348">
        <w:rPr>
          <w:rFonts w:eastAsia="Calibri"/>
          <w:sz w:val="27"/>
          <w:szCs w:val="27"/>
        </w:rPr>
        <w:t xml:space="preserve"> </w:t>
      </w:r>
      <w:r w:rsidR="00D5008E" w:rsidRPr="00D01348">
        <w:rPr>
          <w:rFonts w:eastAsia="Calibri"/>
          <w:b/>
          <w:sz w:val="27"/>
          <w:szCs w:val="27"/>
        </w:rPr>
        <w:t>Информация об анализе регулятивного воздействия</w:t>
      </w:r>
    </w:p>
    <w:p w:rsidR="00C00402" w:rsidRPr="00D01348" w:rsidRDefault="00C00402" w:rsidP="00D500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/>
          <w:sz w:val="27"/>
          <w:szCs w:val="27"/>
        </w:rPr>
      </w:pPr>
      <w:r w:rsidRPr="00D01348">
        <w:rPr>
          <w:sz w:val="27"/>
          <w:szCs w:val="27"/>
        </w:rPr>
        <w:t>Представленный проект Закона Кыргызской Республики не подлежит анализу регулятивного воздействия, поскольку не направлен на регулирование предпринимательской деятельности.</w:t>
      </w:r>
    </w:p>
    <w:p w:rsidR="003A72C0" w:rsidRPr="00D01348" w:rsidRDefault="00C00402" w:rsidP="003A7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7"/>
          <w:szCs w:val="27"/>
        </w:rPr>
      </w:pPr>
      <w:r w:rsidRPr="00D01348">
        <w:rPr>
          <w:sz w:val="27"/>
          <w:szCs w:val="27"/>
        </w:rPr>
        <w:t>На основании вышеизложенного, направляем на рассмотрение проект Закона Кыргызской Республики «О ратификации Протокола</w:t>
      </w:r>
      <w:r w:rsidR="002A1B85" w:rsidRPr="00D01348">
        <w:rPr>
          <w:sz w:val="27"/>
          <w:szCs w:val="27"/>
        </w:rPr>
        <w:t xml:space="preserve"> об охране промышленных образцов к Евразийской патентной конвенции от 9 сентября 1994 года»</w:t>
      </w:r>
      <w:r w:rsidR="00B62110" w:rsidRPr="00D01348">
        <w:rPr>
          <w:sz w:val="27"/>
          <w:szCs w:val="27"/>
        </w:rPr>
        <w:t>.</w:t>
      </w:r>
    </w:p>
    <w:p w:rsidR="00A73D4A" w:rsidRDefault="00A73D4A" w:rsidP="003A7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7"/>
          <w:szCs w:val="27"/>
        </w:rPr>
      </w:pPr>
    </w:p>
    <w:p w:rsidR="00F42FAD" w:rsidRPr="00D01348" w:rsidRDefault="00F42FAD" w:rsidP="003A7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7"/>
          <w:szCs w:val="27"/>
        </w:rPr>
      </w:pPr>
      <w:bookmarkStart w:id="0" w:name="_GoBack"/>
      <w:bookmarkEnd w:id="0"/>
    </w:p>
    <w:p w:rsidR="00010BEE" w:rsidRPr="00D01348" w:rsidRDefault="00010BEE" w:rsidP="00010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 w:val="27"/>
          <w:szCs w:val="27"/>
        </w:rPr>
      </w:pPr>
      <w:r w:rsidRPr="00D01348">
        <w:rPr>
          <w:b/>
          <w:sz w:val="27"/>
          <w:szCs w:val="27"/>
        </w:rPr>
        <w:t>Председатель</w:t>
      </w:r>
      <w:r w:rsidRPr="00D01348">
        <w:rPr>
          <w:b/>
          <w:sz w:val="27"/>
          <w:szCs w:val="27"/>
          <w:lang w:val="ky-KG"/>
        </w:rPr>
        <w:t xml:space="preserve"> </w:t>
      </w:r>
      <w:r w:rsidRPr="00D01348">
        <w:rPr>
          <w:b/>
          <w:sz w:val="27"/>
          <w:szCs w:val="27"/>
        </w:rPr>
        <w:t xml:space="preserve">Государственной службы </w:t>
      </w:r>
    </w:p>
    <w:p w:rsidR="00A73D4A" w:rsidRPr="00D01348" w:rsidRDefault="00010BEE" w:rsidP="00010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 w:val="27"/>
          <w:szCs w:val="27"/>
        </w:rPr>
      </w:pPr>
      <w:r w:rsidRPr="00D01348">
        <w:rPr>
          <w:b/>
          <w:sz w:val="27"/>
          <w:szCs w:val="27"/>
        </w:rPr>
        <w:t>интеллектуальной собственности</w:t>
      </w:r>
      <w:r w:rsidR="0028775B" w:rsidRPr="00D01348">
        <w:rPr>
          <w:b/>
          <w:sz w:val="27"/>
          <w:szCs w:val="27"/>
        </w:rPr>
        <w:t xml:space="preserve"> </w:t>
      </w:r>
    </w:p>
    <w:p w:rsidR="00A73D4A" w:rsidRPr="00D01348" w:rsidRDefault="00010BEE" w:rsidP="002877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 w:val="27"/>
          <w:szCs w:val="27"/>
        </w:rPr>
      </w:pPr>
      <w:r w:rsidRPr="00D01348">
        <w:rPr>
          <w:b/>
          <w:sz w:val="27"/>
          <w:szCs w:val="27"/>
        </w:rPr>
        <w:t>и инноваций при Правительстве</w:t>
      </w:r>
      <w:r w:rsidR="0028775B" w:rsidRPr="00D01348">
        <w:rPr>
          <w:b/>
          <w:sz w:val="27"/>
          <w:szCs w:val="27"/>
        </w:rPr>
        <w:t xml:space="preserve"> </w:t>
      </w:r>
    </w:p>
    <w:p w:rsidR="006037DD" w:rsidRPr="00D01348" w:rsidRDefault="00010BEE" w:rsidP="00603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 w:val="27"/>
          <w:szCs w:val="27"/>
        </w:rPr>
      </w:pPr>
      <w:r w:rsidRPr="00D01348">
        <w:rPr>
          <w:b/>
          <w:sz w:val="27"/>
          <w:szCs w:val="27"/>
        </w:rPr>
        <w:t>Кы</w:t>
      </w:r>
      <w:r w:rsidR="00604567" w:rsidRPr="00D01348">
        <w:rPr>
          <w:b/>
          <w:sz w:val="27"/>
          <w:szCs w:val="27"/>
        </w:rPr>
        <w:t xml:space="preserve">ргызской Республики </w:t>
      </w:r>
      <w:r w:rsidR="00F42FAD">
        <w:rPr>
          <w:b/>
          <w:sz w:val="27"/>
          <w:szCs w:val="27"/>
        </w:rPr>
        <w:tab/>
      </w:r>
      <w:r w:rsidR="00F42FAD">
        <w:rPr>
          <w:b/>
          <w:sz w:val="27"/>
          <w:szCs w:val="27"/>
        </w:rPr>
        <w:tab/>
      </w:r>
      <w:r w:rsidR="00F42FAD">
        <w:rPr>
          <w:b/>
          <w:sz w:val="27"/>
          <w:szCs w:val="27"/>
        </w:rPr>
        <w:tab/>
      </w:r>
      <w:r w:rsidR="00F42FAD">
        <w:rPr>
          <w:b/>
          <w:sz w:val="27"/>
          <w:szCs w:val="27"/>
        </w:rPr>
        <w:tab/>
      </w:r>
      <w:r w:rsidR="00F42FAD">
        <w:rPr>
          <w:b/>
          <w:sz w:val="27"/>
          <w:szCs w:val="27"/>
        </w:rPr>
        <w:tab/>
      </w:r>
      <w:r w:rsidR="00F42FAD">
        <w:rPr>
          <w:b/>
          <w:sz w:val="27"/>
          <w:szCs w:val="27"/>
        </w:rPr>
        <w:tab/>
        <w:t xml:space="preserve">        </w:t>
      </w:r>
      <w:r w:rsidRPr="00D01348">
        <w:rPr>
          <w:b/>
          <w:sz w:val="27"/>
          <w:szCs w:val="27"/>
          <w:lang w:val="ky-KG"/>
        </w:rPr>
        <w:t>Д</w:t>
      </w:r>
      <w:r w:rsidR="006037DD" w:rsidRPr="00D01348">
        <w:rPr>
          <w:b/>
          <w:sz w:val="27"/>
          <w:szCs w:val="27"/>
        </w:rPr>
        <w:t xml:space="preserve">. </w:t>
      </w:r>
      <w:r w:rsidR="00A73D4A" w:rsidRPr="00D01348">
        <w:rPr>
          <w:b/>
          <w:sz w:val="27"/>
          <w:szCs w:val="27"/>
        </w:rPr>
        <w:t>М</w:t>
      </w:r>
      <w:r w:rsidRPr="00D01348">
        <w:rPr>
          <w:b/>
          <w:sz w:val="27"/>
          <w:szCs w:val="27"/>
          <w:lang w:val="ky-KG"/>
        </w:rPr>
        <w:t>олдошева</w:t>
      </w:r>
      <w:r w:rsidRPr="00D01348">
        <w:rPr>
          <w:b/>
          <w:sz w:val="27"/>
          <w:szCs w:val="27"/>
        </w:rPr>
        <w:t xml:space="preserve"> </w:t>
      </w:r>
    </w:p>
    <w:p w:rsidR="00F95985" w:rsidRPr="00D01348" w:rsidRDefault="00604567" w:rsidP="00603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7"/>
          <w:szCs w:val="27"/>
        </w:rPr>
      </w:pPr>
      <w:r w:rsidRPr="00D01348">
        <w:rPr>
          <w:sz w:val="27"/>
          <w:szCs w:val="27"/>
        </w:rPr>
        <w:t xml:space="preserve">                     </w:t>
      </w:r>
      <w:r w:rsidR="00916CF7" w:rsidRPr="00D01348">
        <w:rPr>
          <w:sz w:val="27"/>
          <w:szCs w:val="27"/>
        </w:rPr>
        <w:t xml:space="preserve"> </w:t>
      </w:r>
      <w:r w:rsidR="00B62110" w:rsidRPr="00D01348">
        <w:rPr>
          <w:sz w:val="27"/>
          <w:szCs w:val="27"/>
        </w:rPr>
        <w:t xml:space="preserve"> </w:t>
      </w:r>
      <w:r w:rsidR="008C5C92" w:rsidRPr="00D01348">
        <w:rPr>
          <w:sz w:val="27"/>
          <w:szCs w:val="27"/>
        </w:rPr>
        <w:t xml:space="preserve">       </w:t>
      </w:r>
      <w:r w:rsidR="00916CF7" w:rsidRPr="00D01348">
        <w:rPr>
          <w:sz w:val="27"/>
          <w:szCs w:val="27"/>
        </w:rPr>
        <w:t xml:space="preserve"> </w:t>
      </w:r>
      <w:r w:rsidR="006037DD" w:rsidRPr="00D01348">
        <w:rPr>
          <w:sz w:val="27"/>
          <w:szCs w:val="27"/>
        </w:rPr>
        <w:t xml:space="preserve">                            </w:t>
      </w:r>
      <w:r w:rsidR="006037DD" w:rsidRPr="00D01348">
        <w:rPr>
          <w:sz w:val="27"/>
          <w:szCs w:val="27"/>
        </w:rPr>
        <w:tab/>
      </w:r>
      <w:r w:rsidR="006037DD" w:rsidRPr="00D01348">
        <w:rPr>
          <w:sz w:val="27"/>
          <w:szCs w:val="27"/>
        </w:rPr>
        <w:tab/>
      </w:r>
      <w:r w:rsidR="006037DD" w:rsidRPr="00D01348">
        <w:rPr>
          <w:sz w:val="27"/>
          <w:szCs w:val="27"/>
        </w:rPr>
        <w:tab/>
      </w:r>
      <w:r w:rsidR="006037DD" w:rsidRPr="00D01348">
        <w:rPr>
          <w:sz w:val="27"/>
          <w:szCs w:val="27"/>
        </w:rPr>
        <w:tab/>
        <w:t xml:space="preserve">    </w:t>
      </w:r>
      <w:r w:rsidR="00010BEE" w:rsidRPr="00D01348">
        <w:rPr>
          <w:sz w:val="27"/>
          <w:szCs w:val="27"/>
        </w:rPr>
        <w:t xml:space="preserve">«___» _________ 2019 г. </w:t>
      </w:r>
    </w:p>
    <w:sectPr w:rsidR="00F95985" w:rsidRPr="00D01348" w:rsidSect="00A62363">
      <w:pgSz w:w="11907" w:h="16839" w:code="9"/>
      <w:pgMar w:top="993" w:right="850" w:bottom="1134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41"/>
    <w:rsid w:val="00010BEE"/>
    <w:rsid w:val="00083C6B"/>
    <w:rsid w:val="00095FC2"/>
    <w:rsid w:val="00121BB2"/>
    <w:rsid w:val="00143C1D"/>
    <w:rsid w:val="001D4133"/>
    <w:rsid w:val="001F7852"/>
    <w:rsid w:val="00202995"/>
    <w:rsid w:val="002378F8"/>
    <w:rsid w:val="00277C0D"/>
    <w:rsid w:val="0028775B"/>
    <w:rsid w:val="002950E5"/>
    <w:rsid w:val="002A1B85"/>
    <w:rsid w:val="002C013E"/>
    <w:rsid w:val="002E3347"/>
    <w:rsid w:val="00320B02"/>
    <w:rsid w:val="00355E22"/>
    <w:rsid w:val="0038220E"/>
    <w:rsid w:val="003A0854"/>
    <w:rsid w:val="003A264E"/>
    <w:rsid w:val="003A3086"/>
    <w:rsid w:val="003A72C0"/>
    <w:rsid w:val="003B4B5B"/>
    <w:rsid w:val="00425F5E"/>
    <w:rsid w:val="00442213"/>
    <w:rsid w:val="0048178D"/>
    <w:rsid w:val="004A1C89"/>
    <w:rsid w:val="004B5E36"/>
    <w:rsid w:val="00560939"/>
    <w:rsid w:val="00584279"/>
    <w:rsid w:val="005A2FA9"/>
    <w:rsid w:val="005A50F8"/>
    <w:rsid w:val="005E43AD"/>
    <w:rsid w:val="005F26B3"/>
    <w:rsid w:val="006037DD"/>
    <w:rsid w:val="00604567"/>
    <w:rsid w:val="006F0BDC"/>
    <w:rsid w:val="00702652"/>
    <w:rsid w:val="007149A5"/>
    <w:rsid w:val="00763020"/>
    <w:rsid w:val="007F6FCC"/>
    <w:rsid w:val="00845F1A"/>
    <w:rsid w:val="008515DF"/>
    <w:rsid w:val="008578AD"/>
    <w:rsid w:val="008B6254"/>
    <w:rsid w:val="008C5C92"/>
    <w:rsid w:val="008F0ED5"/>
    <w:rsid w:val="0091393D"/>
    <w:rsid w:val="00916CF7"/>
    <w:rsid w:val="0095597B"/>
    <w:rsid w:val="009642EF"/>
    <w:rsid w:val="00967ADF"/>
    <w:rsid w:val="00980670"/>
    <w:rsid w:val="00987B45"/>
    <w:rsid w:val="009D21FD"/>
    <w:rsid w:val="00A73D4A"/>
    <w:rsid w:val="00A82A03"/>
    <w:rsid w:val="00AA4578"/>
    <w:rsid w:val="00AF5652"/>
    <w:rsid w:val="00B331C3"/>
    <w:rsid w:val="00B377EB"/>
    <w:rsid w:val="00B62110"/>
    <w:rsid w:val="00B934AB"/>
    <w:rsid w:val="00BA2F1F"/>
    <w:rsid w:val="00BB5341"/>
    <w:rsid w:val="00C00402"/>
    <w:rsid w:val="00C5018F"/>
    <w:rsid w:val="00C71286"/>
    <w:rsid w:val="00C7228E"/>
    <w:rsid w:val="00C8134A"/>
    <w:rsid w:val="00C820AF"/>
    <w:rsid w:val="00CC295C"/>
    <w:rsid w:val="00D01348"/>
    <w:rsid w:val="00D0539A"/>
    <w:rsid w:val="00D2124E"/>
    <w:rsid w:val="00D5008E"/>
    <w:rsid w:val="00D6284B"/>
    <w:rsid w:val="00D839C8"/>
    <w:rsid w:val="00D92E7B"/>
    <w:rsid w:val="00DC1DEA"/>
    <w:rsid w:val="00E106D6"/>
    <w:rsid w:val="00E15972"/>
    <w:rsid w:val="00E31AA7"/>
    <w:rsid w:val="00E720AD"/>
    <w:rsid w:val="00E80EDF"/>
    <w:rsid w:val="00EC65B3"/>
    <w:rsid w:val="00F05036"/>
    <w:rsid w:val="00F05315"/>
    <w:rsid w:val="00F42FAD"/>
    <w:rsid w:val="00F66214"/>
    <w:rsid w:val="00F95985"/>
    <w:rsid w:val="00FD3D6B"/>
    <w:rsid w:val="00FE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EE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EE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0C392-5AD8-4DBF-A180-0B2BC1FD4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</dc:creator>
  <cp:keywords/>
  <dc:description/>
  <cp:lastModifiedBy>Иман</cp:lastModifiedBy>
  <cp:revision>14</cp:revision>
  <cp:lastPrinted>2019-09-16T06:24:00Z</cp:lastPrinted>
  <dcterms:created xsi:type="dcterms:W3CDTF">2019-09-03T03:18:00Z</dcterms:created>
  <dcterms:modified xsi:type="dcterms:W3CDTF">2019-10-11T10:06:00Z</dcterms:modified>
</cp:coreProperties>
</file>